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SLP 7716/10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IN THE SUPREME COURT OF INDIA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CIVIL APPELLATE JURISDICTION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I.A. NO.5 OF 2010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SPECIAL LEAVE PETITION (CIVIL) NO.7716 OF 2010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STATE OF RAJASTHAN &amp; ANR.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5D1E9B">
        <w:rPr>
          <w:rFonts w:ascii="Courier New" w:eastAsia="Times New Roman" w:hAnsi="Courier New" w:cs="Courier New"/>
          <w:sz w:val="20"/>
          <w:szCs w:val="20"/>
        </w:rPr>
        <w:t>Petitioner(s)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VERSUS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BAJRANG LAL SHARMA &amp; ORS.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5D1E9B">
        <w:rPr>
          <w:rFonts w:ascii="Courier New" w:eastAsia="Times New Roman" w:hAnsi="Courier New" w:cs="Courier New"/>
          <w:sz w:val="20"/>
          <w:szCs w:val="20"/>
        </w:rPr>
        <w:t>Respondent(s)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WITH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CONTEMPT PETITION (C) NO.313 OF 2010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IN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S.L.P. (C) NO.7716 OF 2010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O R D E R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Aggrieved by the judgment and order </w:t>
      </w:r>
      <w:r w:rsidRPr="005D1E9B">
        <w:rPr>
          <w:rFonts w:ascii="Courier New" w:eastAsia="Times New Roman" w:hAnsi="Courier New" w:cs="Courier New"/>
          <w:sz w:val="20"/>
          <w:szCs w:val="20"/>
        </w:rPr>
        <w:t>dated</w:t>
      </w:r>
      <w:r>
        <w:rPr>
          <w:rFonts w:ascii="Courier New" w:eastAsia="Times New Roman" w:hAnsi="Courier New" w:cs="Courier New"/>
          <w:sz w:val="20"/>
          <w:szCs w:val="20"/>
        </w:rPr>
        <w:t xml:space="preserve"> 5th February, 2010, passed </w:t>
      </w:r>
      <w:r w:rsidRPr="005D1E9B">
        <w:rPr>
          <w:rFonts w:ascii="Courier New" w:eastAsia="Times New Roman" w:hAnsi="Courier New" w:cs="Courier New"/>
          <w:sz w:val="20"/>
          <w:szCs w:val="20"/>
        </w:rPr>
        <w:t>by    t</w:t>
      </w:r>
      <w:r>
        <w:rPr>
          <w:rFonts w:ascii="Courier New" w:eastAsia="Times New Roman" w:hAnsi="Courier New" w:cs="Courier New"/>
          <w:sz w:val="20"/>
          <w:szCs w:val="20"/>
        </w:rPr>
        <w:t xml:space="preserve">he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Jaipur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Bench of </w:t>
      </w:r>
      <w:r w:rsidRPr="005D1E9B">
        <w:rPr>
          <w:rFonts w:ascii="Courier New" w:eastAsia="Times New Roman" w:hAnsi="Courier New" w:cs="Courier New"/>
          <w:sz w:val="20"/>
          <w:szCs w:val="20"/>
        </w:rPr>
        <w:t>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Rajasthan High Court in D.B. Civil Special Appeal (Writ)</w:t>
      </w:r>
      <w:r>
        <w:rPr>
          <w:rFonts w:ascii="Courier New" w:eastAsia="Times New Roman" w:hAnsi="Courier New" w:cs="Courier New"/>
          <w:sz w:val="20"/>
          <w:szCs w:val="20"/>
        </w:rPr>
        <w:t xml:space="preserve"> No.618 of 2009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,</w:t>
      </w:r>
      <w:r w:rsidRPr="005D1E9B">
        <w:rPr>
          <w:rFonts w:ascii="Courier New" w:eastAsia="Times New Roman" w:hAnsi="Courier New" w:cs="Courier New"/>
          <w:sz w:val="20"/>
          <w:szCs w:val="20"/>
        </w:rPr>
        <w:t>filed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by the State of Rajasthan and another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against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Bajrang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Lal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Sharma and others and other connected civil   </w:t>
      </w:r>
      <w:r>
        <w:rPr>
          <w:rFonts w:ascii="Courier New" w:eastAsia="Times New Roman" w:hAnsi="Courier New" w:cs="Courier New"/>
          <w:sz w:val="20"/>
          <w:szCs w:val="20"/>
        </w:rPr>
        <w:t xml:space="preserve">appeals,    the        State of Rajasthan filed S.L.P. </w:t>
      </w:r>
      <w:r w:rsidRPr="005D1E9B">
        <w:rPr>
          <w:rFonts w:ascii="Courier New" w:eastAsia="Times New Roman" w:hAnsi="Courier New" w:cs="Courier New"/>
          <w:sz w:val="20"/>
          <w:szCs w:val="20"/>
        </w:rPr>
        <w:t>(C)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Nos.7716, 7717, 7826 and 78</w:t>
      </w:r>
      <w:r>
        <w:rPr>
          <w:rFonts w:ascii="Courier New" w:eastAsia="Times New Roman" w:hAnsi="Courier New" w:cs="Courier New"/>
          <w:sz w:val="20"/>
          <w:szCs w:val="20"/>
        </w:rPr>
        <w:t xml:space="preserve">38 of 2010.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S.L.P. (C) No.6385 of </w:t>
      </w: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2010,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was filed by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Suraj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Bhan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Meena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and another against</w:t>
      </w:r>
      <w:r>
        <w:rPr>
          <w:rFonts w:ascii="Courier New" w:eastAsia="Times New Roman" w:hAnsi="Courier New" w:cs="Courier New"/>
          <w:sz w:val="20"/>
          <w:szCs w:val="20"/>
        </w:rPr>
        <w:t xml:space="preserve"> the same judgment. </w:t>
      </w:r>
      <w:r w:rsidRPr="005D1E9B">
        <w:rPr>
          <w:rFonts w:ascii="Courier New" w:eastAsia="Times New Roman" w:hAnsi="Courier New" w:cs="Courier New"/>
          <w:sz w:val="20"/>
          <w:szCs w:val="20"/>
        </w:rPr>
        <w:t>The matter was heard and thereafter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judgmen</w:t>
      </w:r>
      <w:r>
        <w:rPr>
          <w:rFonts w:ascii="Courier New" w:eastAsia="Times New Roman" w:hAnsi="Courier New" w:cs="Courier New"/>
          <w:sz w:val="20"/>
          <w:szCs w:val="20"/>
        </w:rPr>
        <w:t>t was    reserved on 4th August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,2010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. </w:t>
      </w:r>
      <w:r w:rsidRPr="005D1E9B">
        <w:rPr>
          <w:rFonts w:ascii="Courier New" w:eastAsia="Times New Roman" w:hAnsi="Courier New" w:cs="Courier New"/>
          <w:sz w:val="20"/>
          <w:szCs w:val="20"/>
        </w:rPr>
        <w:t>Subsequently,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while the matter was still pending, the present I.A. No.5 of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2010, was filed by the State of Rajasthan on account of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fact that contempt proceedings had been taken by the writ</w:t>
      </w:r>
      <w:r>
        <w:rPr>
          <w:rFonts w:ascii="Courier New" w:eastAsia="Times New Roman" w:hAnsi="Courier New" w:cs="Courier New"/>
          <w:sz w:val="20"/>
          <w:szCs w:val="20"/>
        </w:rPr>
        <w:t xml:space="preserve">      petitioners before the High Court against the State </w:t>
      </w:r>
      <w:r w:rsidRPr="005D1E9B">
        <w:rPr>
          <w:rFonts w:ascii="Courier New" w:eastAsia="Times New Roman" w:hAnsi="Courier New" w:cs="Courier New"/>
          <w:sz w:val="20"/>
          <w:szCs w:val="20"/>
        </w:rPr>
        <w:t>of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SLP 7716/10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R</w:t>
      </w:r>
      <w:r>
        <w:rPr>
          <w:rFonts w:ascii="Courier New" w:eastAsia="Times New Roman" w:hAnsi="Courier New" w:cs="Courier New"/>
          <w:sz w:val="20"/>
          <w:szCs w:val="20"/>
        </w:rPr>
        <w:t>ajasthan and its officers.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The said application came up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for consideration on 16th November, 2010, and was adjourned</w:t>
      </w:r>
      <w:r>
        <w:rPr>
          <w:rFonts w:ascii="Courier New" w:eastAsia="Times New Roman" w:hAnsi="Courier New" w:cs="Courier New"/>
          <w:sz w:val="20"/>
          <w:szCs w:val="20"/>
        </w:rPr>
        <w:t xml:space="preserve"> till 25th November,2010,and </w:t>
      </w:r>
      <w:r w:rsidRPr="005D1E9B">
        <w:rPr>
          <w:rFonts w:ascii="Courier New" w:eastAsia="Times New Roman" w:hAnsi="Courier New" w:cs="Courier New"/>
          <w:sz w:val="20"/>
          <w:szCs w:val="20"/>
        </w:rPr>
        <w:t>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c</w:t>
      </w:r>
      <w:r>
        <w:rPr>
          <w:rFonts w:ascii="Courier New" w:eastAsia="Times New Roman" w:hAnsi="Courier New" w:cs="Courier New"/>
          <w:sz w:val="20"/>
          <w:szCs w:val="20"/>
        </w:rPr>
        <w:t xml:space="preserve">ontempt </w:t>
      </w:r>
      <w:r w:rsidRPr="005D1E9B">
        <w:rPr>
          <w:rFonts w:ascii="Courier New" w:eastAsia="Times New Roman" w:hAnsi="Courier New" w:cs="Courier New"/>
          <w:sz w:val="20"/>
          <w:szCs w:val="20"/>
        </w:rPr>
        <w:t>proceedings,</w:t>
      </w:r>
      <w:r>
        <w:rPr>
          <w:rFonts w:ascii="Courier New" w:eastAsia="Times New Roman" w:hAnsi="Courier New" w:cs="Courier New"/>
          <w:sz w:val="20"/>
          <w:szCs w:val="20"/>
        </w:rPr>
        <w:t xml:space="preserve"> pending before the High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Court,were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directed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to remain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stayed till then. The stay was extended from time to time and ultimately on 7th December, 2010, judgment was delivered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in the five special leave petitions filed by the State of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Rajasthan and the said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Suraj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Bhan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Meena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and another.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As it stands today, with the special leave petitions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having been disposed of, there is no pending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lis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between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parties in this Court. Only I.A. No.5 of 2010, which we are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hearing today, remains to be disposed of.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We have heard Dr. Manish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Singhvi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Additional Advocate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General for the Stat</w:t>
      </w:r>
      <w:r>
        <w:rPr>
          <w:rFonts w:ascii="Courier New" w:eastAsia="Times New Roman" w:hAnsi="Courier New" w:cs="Courier New"/>
          <w:sz w:val="20"/>
          <w:szCs w:val="20"/>
        </w:rPr>
        <w:t xml:space="preserve">e of Rajasthan. </w:t>
      </w:r>
      <w:r w:rsidRPr="005D1E9B">
        <w:rPr>
          <w:rFonts w:ascii="Courier New" w:eastAsia="Times New Roman" w:hAnsi="Courier New" w:cs="Courier New"/>
          <w:sz w:val="20"/>
          <w:szCs w:val="20"/>
        </w:rPr>
        <w:t>He has submitted that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pursuant to the directions given in M.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Nagaraj's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case and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subsequently in these cases, the State of Rajasthan has set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up a Committee to give effect to the directions contained in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the decision in M.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Nagaraj's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case. According to him,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Committee will be submitting its report very shortly and he</w:t>
      </w:r>
      <w:r>
        <w:rPr>
          <w:rFonts w:ascii="Courier New" w:eastAsia="Times New Roman" w:hAnsi="Courier New" w:cs="Courier New"/>
          <w:sz w:val="20"/>
          <w:szCs w:val="20"/>
        </w:rPr>
        <w:t xml:space="preserve"> has,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therefore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,prayed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 that these </w:t>
      </w:r>
      <w:r w:rsidRPr="005D1E9B">
        <w:rPr>
          <w:rFonts w:ascii="Courier New" w:eastAsia="Times New Roman" w:hAnsi="Courier New" w:cs="Courier New"/>
          <w:sz w:val="20"/>
          <w:szCs w:val="20"/>
        </w:rPr>
        <w:t>proceedings may     be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adjourned for some time to enable the Committee to submit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its report.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Mr. M.L.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Lahoty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learned counsel appearing for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respondents, on the other hand, submits that the formation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of the Committee and its findings can only have prospective</w:t>
      </w:r>
      <w:r>
        <w:rPr>
          <w:rFonts w:ascii="Courier New" w:eastAsia="Times New Roman" w:hAnsi="Courier New" w:cs="Courier New"/>
          <w:sz w:val="20"/>
          <w:szCs w:val="20"/>
        </w:rPr>
        <w:t xml:space="preserve"> operation and cannot affect the case of the </w:t>
      </w:r>
      <w:r w:rsidRPr="005D1E9B">
        <w:rPr>
          <w:rFonts w:ascii="Courier New" w:eastAsia="Times New Roman" w:hAnsi="Courier New" w:cs="Courier New"/>
          <w:sz w:val="20"/>
          <w:szCs w:val="20"/>
        </w:rPr>
        <w:t>writ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petitioners,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Suraj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Bhan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Meena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and others.</w:t>
      </w: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Notwithstanding the fact that a Committee has been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appointed to go into the question of obtaining quantifiable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data, as directed in M.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Nagaraj's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case, we see no connection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between the formation of the said Committee and </w:t>
      </w:r>
      <w:r w:rsidRPr="005D1E9B">
        <w:rPr>
          <w:rFonts w:ascii="Courier New" w:eastAsia="Times New Roman" w:hAnsi="Courier New" w:cs="Courier New"/>
          <w:sz w:val="20"/>
          <w:szCs w:val="20"/>
        </w:rPr>
        <w:t>these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proceedings, </w:t>
      </w: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which  have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already came to an end.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The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 interlocutory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application, which we are hearing today was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filed at a time when the matter was still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pending.Since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in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the instant case judgment has been delivered and the special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leave petitions have been dismissed, even I.A. No.5 of 2010,does not survive. Accordingly, without making any further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observations in the matter and having recorded Dr. Manish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Singhvi's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submissions, as indicated above, we dismiss I.A.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No.5 of 2010. I.A. No.8 of </w:t>
      </w: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2011,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is also dismissed as not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pressed. Consequently, all interim orders are also vacated.</w:t>
      </w: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The parties will be free to make their submissions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with regard to the action taken by the State Government in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the matter pending before the High Court.</w:t>
      </w: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AE3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Having regard to the order passed today, the contempt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petition filed by the writ petitioners in this Court, being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 xml:space="preserve">Contempt Petition (Civil) No.313 of </w:t>
      </w: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2010,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is dismissed as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not pressed. All other interlocutory applications are also</w:t>
      </w:r>
      <w:r w:rsidR="00AE38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5D1E9B">
        <w:rPr>
          <w:rFonts w:ascii="Courier New" w:eastAsia="Times New Roman" w:hAnsi="Courier New" w:cs="Courier New"/>
          <w:sz w:val="20"/>
          <w:szCs w:val="20"/>
        </w:rPr>
        <w:t>disposed of.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......................J.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(ALTAMAS KABIR)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......................J.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(A.K. PATNAIK)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New Delhi;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July 20, 2011.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br w:type="page"/>
      </w:r>
      <w:r w:rsidRPr="005D1E9B">
        <w:rPr>
          <w:rFonts w:ascii="Courier New" w:eastAsia="Times New Roman" w:hAnsi="Courier New" w:cs="Courier New"/>
          <w:sz w:val="20"/>
          <w:szCs w:val="20"/>
        </w:rPr>
        <w:lastRenderedPageBreak/>
        <w:t>SLP 7716/10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ITEM NO.301                   COURT NO.2             SECTION XV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S U P R E M E    C O U R T   O F    I N D I A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RECORD OF PROCEEDINGS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I.A. NO.5 OF 2010 IN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Petition(s) for Special Leave to Appeal (Civil) No(s).7716/2010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(From the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judgement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and order dated 05/02/2010 in      BCWP No. 8104/2008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The HIGH COURT OF RAJASTHAN AT JAIPUR)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STATE OF RAJASTHAN &amp; ANR.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Petitioner(s)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VERSUS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BAJRANG LAL SHARMA &amp; ORS.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Respondent(s)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(With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appln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(s) for AD-INTERIM EX-PARTE STAY OF CONTEMPT PROCEEDINGS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office report)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WITH Contempt Petition (C) NO.313 OF 2010 IN S.L.P. (C) NO.7716/2010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>Date: 20/07/2011    This Petition was called on for hearing today.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CORAM :</w:t>
      </w:r>
      <w:proofErr w:type="gramEnd"/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HON'BLE MR. JUSTICE ALTAMAS KABIR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HON'BLE MR. JUSTICE A.K. PATNAIK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For Petitioner(s)      Dr. Manish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Singhvi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AAG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R.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Gopalakrishnan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Vijay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Verma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 xml:space="preserve">For Respondent(s)      Mr. M.L.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Lahoty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  <w:proofErr w:type="gramEnd"/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Sobhit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Tiwari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Lal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Pratap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Singh,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Ram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Niwas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Pabam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K. Sharma,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Mrs.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Gargi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B.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Bharati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Sukumar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Agarwal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Ms. N.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Annapoorani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Rajesh Kumar,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Ms.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Binu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Tamta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Mr.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Mukul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Kumar, Adv.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UPON hearing counsel the Court made the following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            O R D E R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I.A. No.5 of 2010, I.A. No.8 of 2011 in S.L.P. (C)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No.7716 of 2010 and Contempt Petition (C) No.313 of 2010 in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S.L.P. (C) No.7716 of 2010, are dismissed in terms of the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5D1E9B">
        <w:rPr>
          <w:rFonts w:ascii="Courier New" w:eastAsia="Times New Roman" w:hAnsi="Courier New" w:cs="Courier New"/>
          <w:sz w:val="20"/>
          <w:szCs w:val="20"/>
        </w:rPr>
        <w:t>signed</w:t>
      </w:r>
      <w:proofErr w:type="gram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order.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(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Chetan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Kumar)                    (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Juginder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D1E9B">
        <w:rPr>
          <w:rFonts w:ascii="Courier New" w:eastAsia="Times New Roman" w:hAnsi="Courier New" w:cs="Courier New"/>
          <w:sz w:val="20"/>
          <w:szCs w:val="20"/>
        </w:rPr>
        <w:t>Kaur</w:t>
      </w:r>
      <w:proofErr w:type="spellEnd"/>
      <w:r w:rsidRPr="005D1E9B">
        <w:rPr>
          <w:rFonts w:ascii="Courier New" w:eastAsia="Times New Roman" w:hAnsi="Courier New" w:cs="Courier New"/>
          <w:sz w:val="20"/>
          <w:szCs w:val="20"/>
        </w:rPr>
        <w:t>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Court Master                   Assistant Registrar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D1E9B">
        <w:rPr>
          <w:rFonts w:ascii="Courier New" w:eastAsia="Times New Roman" w:hAnsi="Courier New" w:cs="Courier New"/>
          <w:sz w:val="20"/>
          <w:szCs w:val="20"/>
        </w:rPr>
        <w:t xml:space="preserve">                      (Signed order is placed on file)</w:t>
      </w: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1E9B" w:rsidRPr="005D1E9B" w:rsidRDefault="005D1E9B" w:rsidP="005D1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EB5" w:rsidRDefault="00AE3893"/>
    <w:sectPr w:rsidR="009D1EB5" w:rsidSect="00AE3893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1E9B"/>
    <w:rsid w:val="00023D73"/>
    <w:rsid w:val="001D2462"/>
    <w:rsid w:val="00346540"/>
    <w:rsid w:val="005D1E9B"/>
    <w:rsid w:val="005F10A5"/>
    <w:rsid w:val="00AE3893"/>
    <w:rsid w:val="00CA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1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E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samtaandolan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</dc:creator>
  <cp:keywords/>
  <dc:description/>
  <cp:lastModifiedBy>sumer</cp:lastModifiedBy>
  <cp:revision>1</cp:revision>
  <dcterms:created xsi:type="dcterms:W3CDTF">2011-07-25T14:24:00Z</dcterms:created>
  <dcterms:modified xsi:type="dcterms:W3CDTF">2011-07-25T14:43:00Z</dcterms:modified>
</cp:coreProperties>
</file>